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FCA" w:rsidRDefault="00EB5A97" w:rsidP="003F3C6D">
      <w:pPr>
        <w:spacing w:afterLines="50"/>
        <w:ind w:firstLineChars="695" w:firstLine="2512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复合管材检验检测委托协议书</w:t>
      </w:r>
    </w:p>
    <w:p w:rsidR="003F3C6D" w:rsidRPr="003F3C6D" w:rsidRDefault="003F3C6D" w:rsidP="003F3C6D">
      <w:pPr>
        <w:spacing w:afterLines="50"/>
        <w:ind w:firstLineChars="695" w:firstLine="1465"/>
        <w:rPr>
          <w:b/>
          <w:bCs/>
          <w:szCs w:val="21"/>
        </w:rPr>
      </w:pPr>
    </w:p>
    <w:tbl>
      <w:tblPr>
        <w:tblW w:w="10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"/>
        <w:gridCol w:w="626"/>
        <w:gridCol w:w="452"/>
        <w:gridCol w:w="2435"/>
        <w:gridCol w:w="17"/>
        <w:gridCol w:w="489"/>
        <w:gridCol w:w="606"/>
        <w:gridCol w:w="445"/>
        <w:gridCol w:w="1214"/>
        <w:gridCol w:w="437"/>
        <w:gridCol w:w="837"/>
        <w:gridCol w:w="549"/>
        <w:gridCol w:w="163"/>
        <w:gridCol w:w="645"/>
        <w:gridCol w:w="1614"/>
      </w:tblGrid>
      <w:tr w:rsidR="00CE6FCA">
        <w:trPr>
          <w:trHeight w:val="112"/>
          <w:jc w:val="center"/>
        </w:trPr>
        <w:tc>
          <w:tcPr>
            <w:tcW w:w="1517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43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25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6FCA" w:rsidRDefault="00CE6FC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CE6FCA">
        <w:trPr>
          <w:trHeight w:val="246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6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CE6FCA">
        <w:trPr>
          <w:trHeight w:val="318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6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:rsidR="00CE6FCA">
        <w:trPr>
          <w:trHeight w:val="353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:rsidR="00CE6FCA">
        <w:trPr>
          <w:trHeight w:val="339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ind w:rightChars="-49" w:right="-103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:rsidR="00CE6FCA">
        <w:trPr>
          <w:trHeight w:val="350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451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440" w:lineRule="exact"/>
              <w:rPr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CE6FCA">
        <w:trPr>
          <w:trHeight w:val="404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FCA" w:rsidRDefault="00EB5A9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43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CE6F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6FCA" w:rsidRDefault="00CE6FC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E6FCA">
        <w:trPr>
          <w:trHeight w:val="360"/>
          <w:jc w:val="center"/>
        </w:trPr>
        <w:tc>
          <w:tcPr>
            <w:tcW w:w="43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FCA" w:rsidRDefault="00EB5A9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43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CE6FCA">
            <w:pPr>
              <w:spacing w:line="240" w:lineRule="exact"/>
              <w:rPr>
                <w:szCs w:val="21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CE6F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CE6F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6FCA" w:rsidRDefault="00CE6FC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E6FCA">
        <w:trPr>
          <w:trHeight w:val="379"/>
          <w:jc w:val="center"/>
        </w:trPr>
        <w:tc>
          <w:tcPr>
            <w:tcW w:w="1517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43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</w:t>
            </w:r>
            <w:r>
              <w:rPr>
                <w:rFonts w:hint="eastAsia"/>
                <w:szCs w:val="21"/>
              </w:rPr>
              <w:t>款方式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FCA" w:rsidRDefault="00CE6FCA">
            <w:pPr>
              <w:jc w:val="center"/>
              <w:rPr>
                <w:szCs w:val="21"/>
              </w:rPr>
            </w:pPr>
          </w:p>
        </w:tc>
      </w:tr>
      <w:tr w:rsidR="00CE6FCA">
        <w:trPr>
          <w:jc w:val="center"/>
        </w:trPr>
        <w:tc>
          <w:tcPr>
            <w:tcW w:w="10968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-----------------------------------------------------------------------------------------------------------------------------------------------------------</w:t>
            </w:r>
          </w:p>
        </w:tc>
      </w:tr>
      <w:tr w:rsidR="00CE6FCA">
        <w:trPr>
          <w:jc w:val="center"/>
        </w:trPr>
        <w:tc>
          <w:tcPr>
            <w:tcW w:w="1096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</w:tr>
      <w:tr w:rsidR="00CE6FCA">
        <w:trPr>
          <w:trHeight w:hRule="exact" w:val="410"/>
          <w:jc w:val="center"/>
        </w:trPr>
        <w:tc>
          <w:tcPr>
            <w:tcW w:w="106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60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CE6FCA"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6FCA" w:rsidRDefault="00EB5A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</w:tr>
      <w:tr w:rsidR="00CE6FCA">
        <w:trPr>
          <w:trHeight w:hRule="exact" w:val="510"/>
          <w:jc w:val="center"/>
        </w:trPr>
        <w:tc>
          <w:tcPr>
            <w:tcW w:w="1065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CA" w:rsidRDefault="00CE6FC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6FCA" w:rsidRDefault="00EB5A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bookmarkStart w:id="0" w:name="_GoBack"/>
            <w:bookmarkEnd w:id="0"/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</w:tr>
      <w:tr w:rsidR="00CE6FCA">
        <w:trPr>
          <w:trHeight w:val="389"/>
          <w:jc w:val="center"/>
        </w:trPr>
        <w:tc>
          <w:tcPr>
            <w:tcW w:w="5064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检测评定标准</w:t>
            </w:r>
          </w:p>
        </w:tc>
        <w:tc>
          <w:tcPr>
            <w:tcW w:w="5904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ind w:leftChars="-51" w:left="-107" w:rightChars="-51" w:right="-10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</w:tr>
      <w:tr w:rsidR="00CE6FCA">
        <w:trPr>
          <w:trHeight w:val="2946"/>
          <w:jc w:val="center"/>
        </w:trPr>
        <w:tc>
          <w:tcPr>
            <w:tcW w:w="5064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《钢塑复合管》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GB/T 28897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-2021)</w:t>
            </w:r>
          </w:p>
          <w:p w:rsidR="00CE6FCA" w:rsidRDefault="00EB5A97"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□《给水涂塑复合钢管》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CJ/T 120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-2016)</w:t>
            </w:r>
          </w:p>
          <w:p w:rsidR="00CE6FCA" w:rsidRDefault="00EB5A97"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□《给水用钢骨架聚乙烯塑料复合管》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CJ/T 123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-2016)</w:t>
            </w:r>
          </w:p>
          <w:p w:rsidR="00CE6FCA" w:rsidRDefault="00EB5A97">
            <w:pPr>
              <w:widowControl/>
              <w:spacing w:line="240" w:lineRule="exact"/>
              <w:ind w:left="420" w:hangingChars="200" w:hanging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□《钢丝网骨架塑料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聚乙烯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复合管材及管件》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(CJ/T189-2007)</w:t>
            </w:r>
          </w:p>
          <w:p w:rsidR="00CE6FCA" w:rsidRDefault="00EB5A97"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□《给水用钢丝网增强聚乙烯复合管道》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(GB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/T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32439-2015)</w:t>
            </w:r>
          </w:p>
          <w:p w:rsidR="00CE6FCA" w:rsidRDefault="00EB5A97"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:</w:t>
            </w:r>
          </w:p>
        </w:tc>
        <w:tc>
          <w:tcPr>
            <w:tcW w:w="5904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尺寸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</w:t>
            </w:r>
          </w:p>
          <w:p w:rsidR="00CE6FCA" w:rsidRDefault="00EB5A97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短期静液压强度试验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静液压试验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耐压试验</w:t>
            </w:r>
          </w:p>
          <w:p w:rsidR="00CE6FCA" w:rsidRDefault="00EB5A97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□爆破试验</w:t>
            </w:r>
          </w:p>
          <w:p w:rsidR="00CE6FCA" w:rsidRDefault="00EB5A97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□剥离强度</w:t>
            </w:r>
          </w:p>
          <w:p w:rsidR="00CE6FCA" w:rsidRDefault="00EB5A97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□附着力试验</w:t>
            </w:r>
          </w:p>
          <w:p w:rsidR="00CE6FCA" w:rsidRDefault="00EB5A97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□内衬塑结合强度</w:t>
            </w:r>
          </w:p>
          <w:p w:rsidR="00CE6FCA" w:rsidRDefault="00EB5A97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□压扁试验</w:t>
            </w:r>
          </w:p>
          <w:p w:rsidR="00CE6FCA" w:rsidRDefault="00EB5A97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□弯曲试验</w:t>
            </w:r>
          </w:p>
          <w:p w:rsidR="00CE6FCA" w:rsidRDefault="00EB5A97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□受压开裂稳定性</w:t>
            </w:r>
          </w:p>
          <w:p w:rsidR="00CE6FCA" w:rsidRDefault="00EB5A97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:</w:t>
            </w:r>
          </w:p>
        </w:tc>
      </w:tr>
      <w:tr w:rsidR="00CE6FCA">
        <w:trPr>
          <w:trHeight w:val="412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napToGrid w:val="0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EB5A9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snapToGrid w:val="0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6FCA" w:rsidRDefault="00EB5A97">
            <w:pPr>
              <w:snapToGrid w:val="0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</w:tr>
      <w:tr w:rsidR="00CE6FCA">
        <w:trPr>
          <w:trHeight w:val="507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CE6FCA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6FCA" w:rsidRDefault="00CE6FCA">
            <w:pPr>
              <w:ind w:left="105" w:hangingChars="50" w:hanging="105"/>
              <w:jc w:val="center"/>
              <w:rPr>
                <w:szCs w:val="21"/>
              </w:rPr>
            </w:pPr>
          </w:p>
        </w:tc>
      </w:tr>
      <w:tr w:rsidR="00CE6FCA">
        <w:trPr>
          <w:trHeight w:val="507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CE6FCA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6FCA" w:rsidRDefault="00CE6FCA">
            <w:pPr>
              <w:ind w:left="105" w:hangingChars="50" w:hanging="105"/>
              <w:jc w:val="center"/>
              <w:rPr>
                <w:szCs w:val="21"/>
              </w:rPr>
            </w:pPr>
          </w:p>
        </w:tc>
      </w:tr>
      <w:tr w:rsidR="00CE6FCA">
        <w:trPr>
          <w:trHeight w:val="507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FCA" w:rsidRDefault="00CE6FCA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CE6FCA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6FCA" w:rsidRDefault="00CE6FCA">
            <w:pPr>
              <w:ind w:left="105" w:hangingChars="50" w:hanging="105"/>
              <w:jc w:val="center"/>
              <w:rPr>
                <w:szCs w:val="21"/>
              </w:rPr>
            </w:pPr>
          </w:p>
        </w:tc>
      </w:tr>
      <w:tr w:rsidR="00CE6FCA">
        <w:trPr>
          <w:trHeight w:val="374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6FCA" w:rsidRDefault="00CE6FCA">
            <w:pPr>
              <w:rPr>
                <w:b/>
                <w:szCs w:val="21"/>
              </w:rPr>
            </w:pPr>
          </w:p>
        </w:tc>
      </w:tr>
      <w:tr w:rsidR="00CE6FCA">
        <w:trPr>
          <w:trHeight w:val="1301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FCA" w:rsidRDefault="00EB5A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45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FCA" w:rsidRDefault="00EB5A9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E6FCA" w:rsidRDefault="00EB5A9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E6FCA" w:rsidRDefault="00EB5A9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E6FCA" w:rsidRDefault="00EB5A97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tbl>
      <w:tblPr>
        <w:tblStyle w:val="a5"/>
        <w:tblpPr w:leftFromText="180" w:rightFromText="180" w:vertAnchor="text" w:tblpX="10823" w:tblpY="-4816"/>
        <w:tblOverlap w:val="never"/>
        <w:tblW w:w="450" w:type="dxa"/>
        <w:tblLayout w:type="fixed"/>
        <w:tblLook w:val="04A0"/>
      </w:tblPr>
      <w:tblGrid>
        <w:gridCol w:w="450"/>
      </w:tblGrid>
      <w:tr w:rsidR="00CE6FCA">
        <w:trPr>
          <w:trHeight w:val="30"/>
        </w:trPr>
        <w:tc>
          <w:tcPr>
            <w:tcW w:w="450" w:type="dxa"/>
          </w:tcPr>
          <w:p w:rsidR="00CE6FCA" w:rsidRDefault="00CE6FCA"/>
        </w:tc>
      </w:tr>
      <w:tr w:rsidR="00CE6FCA">
        <w:trPr>
          <w:trHeight w:val="30"/>
        </w:trPr>
        <w:tc>
          <w:tcPr>
            <w:tcW w:w="450" w:type="dxa"/>
          </w:tcPr>
          <w:p w:rsidR="00CE6FCA" w:rsidRDefault="00CE6FCA"/>
        </w:tc>
      </w:tr>
    </w:tbl>
    <w:tbl>
      <w:tblPr>
        <w:tblStyle w:val="a5"/>
        <w:tblpPr w:leftFromText="180" w:rightFromText="180" w:vertAnchor="text" w:tblpX="10823" w:tblpY="-3656"/>
        <w:tblOverlap w:val="never"/>
        <w:tblW w:w="750" w:type="dxa"/>
        <w:tblLayout w:type="fixed"/>
        <w:tblLook w:val="04A0"/>
      </w:tblPr>
      <w:tblGrid>
        <w:gridCol w:w="750"/>
      </w:tblGrid>
      <w:tr w:rsidR="00CE6FCA">
        <w:trPr>
          <w:trHeight w:val="30"/>
        </w:trPr>
        <w:tc>
          <w:tcPr>
            <w:tcW w:w="750" w:type="dxa"/>
          </w:tcPr>
          <w:p w:rsidR="00CE6FCA" w:rsidRDefault="00CE6FCA"/>
        </w:tc>
      </w:tr>
    </w:tbl>
    <w:p w:rsidR="00CE6FCA" w:rsidRDefault="00CE6FCA"/>
    <w:sectPr w:rsidR="00CE6FCA" w:rsidSect="00CE6FCA">
      <w:headerReference w:type="default" r:id="rId7"/>
      <w:pgSz w:w="11906" w:h="16838"/>
      <w:pgMar w:top="1134" w:right="964" w:bottom="567" w:left="1191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A97" w:rsidRDefault="00EB5A97" w:rsidP="00CE6FCA">
      <w:r>
        <w:separator/>
      </w:r>
    </w:p>
  </w:endnote>
  <w:endnote w:type="continuationSeparator" w:id="1">
    <w:p w:rsidR="00EB5A97" w:rsidRDefault="00EB5A97" w:rsidP="00CE6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A97" w:rsidRDefault="00EB5A97" w:rsidP="00CE6FCA">
      <w:r>
        <w:separator/>
      </w:r>
    </w:p>
  </w:footnote>
  <w:footnote w:type="continuationSeparator" w:id="1">
    <w:p w:rsidR="00EB5A97" w:rsidRDefault="00EB5A97" w:rsidP="00CE6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FCA" w:rsidRDefault="00EB5A97">
    <w:pPr>
      <w:pStyle w:val="a4"/>
      <w:pBdr>
        <w:bottom w:val="none" w:sz="0" w:space="0" w:color="auto"/>
      </w:pBdr>
      <w:jc w:val="left"/>
      <w:rPr>
        <w:rStyle w:val="a6"/>
        <w:rFonts w:ascii="Times New Roman" w:hAnsi="Times New Roman" w:cs="Times New Roman"/>
        <w:b w:val="0"/>
      </w:rPr>
    </w:pPr>
    <w:r>
      <w:rPr>
        <w:rStyle w:val="a6"/>
        <w:rFonts w:hint="eastAsia"/>
        <w:b w:val="0"/>
      </w:rPr>
      <w:t>表格编号：</w:t>
    </w:r>
    <w:r>
      <w:rPr>
        <w:rStyle w:val="a6"/>
        <w:rFonts w:ascii="Times New Roman" w:hAnsi="Times New Roman" w:cs="Times New Roman"/>
        <w:b w:val="0"/>
      </w:rPr>
      <w:t>WJ-JL- CX12-01-20</w:t>
    </w:r>
    <w:r>
      <w:rPr>
        <w:rStyle w:val="a6"/>
        <w:rFonts w:ascii="Times New Roman" w:hAnsi="Times New Roman" w:cs="Times New Roman" w:hint="eastAsia"/>
        <w:b w:val="0"/>
      </w:rPr>
      <w:t>2</w:t>
    </w:r>
    <w:r w:rsidR="003F3C6D">
      <w:rPr>
        <w:rStyle w:val="a6"/>
        <w:rFonts w:ascii="Times New Roman" w:hAnsi="Times New Roman" w:cs="Times New Roman" w:hint="eastAsia"/>
        <w:b w:val="0"/>
      </w:rPr>
      <w:t>5</w:t>
    </w:r>
  </w:p>
  <w:p w:rsidR="00CE6FCA" w:rsidRDefault="00CE6FCA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CE6FCA" w:rsidRDefault="00EB5A97">
    <w:pPr>
      <w:pStyle w:val="a4"/>
      <w:pBdr>
        <w:bottom w:val="none" w:sz="0" w:space="0" w:color="auto"/>
      </w:pBd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D32B31"/>
    <w:rsid w:val="0002163F"/>
    <w:rsid w:val="000603FF"/>
    <w:rsid w:val="000E5533"/>
    <w:rsid w:val="001273ED"/>
    <w:rsid w:val="00132BDA"/>
    <w:rsid w:val="001439CD"/>
    <w:rsid w:val="001679EA"/>
    <w:rsid w:val="00197290"/>
    <w:rsid w:val="002460DD"/>
    <w:rsid w:val="00263EEF"/>
    <w:rsid w:val="002A7FAB"/>
    <w:rsid w:val="002D2275"/>
    <w:rsid w:val="003041C2"/>
    <w:rsid w:val="003C6F7F"/>
    <w:rsid w:val="003F3C6D"/>
    <w:rsid w:val="00403CDE"/>
    <w:rsid w:val="0047508A"/>
    <w:rsid w:val="00493F03"/>
    <w:rsid w:val="00502A31"/>
    <w:rsid w:val="00522BA9"/>
    <w:rsid w:val="00524EF1"/>
    <w:rsid w:val="00810B13"/>
    <w:rsid w:val="008357C3"/>
    <w:rsid w:val="00862EBD"/>
    <w:rsid w:val="00874B87"/>
    <w:rsid w:val="00883527"/>
    <w:rsid w:val="008F211B"/>
    <w:rsid w:val="009B54BA"/>
    <w:rsid w:val="00A7635A"/>
    <w:rsid w:val="00AC1C9D"/>
    <w:rsid w:val="00AE3B4D"/>
    <w:rsid w:val="00BC7463"/>
    <w:rsid w:val="00BF5947"/>
    <w:rsid w:val="00C06CC2"/>
    <w:rsid w:val="00CA7D01"/>
    <w:rsid w:val="00CE383A"/>
    <w:rsid w:val="00CE6FCA"/>
    <w:rsid w:val="00D32B31"/>
    <w:rsid w:val="00DC1A0C"/>
    <w:rsid w:val="00DD10FB"/>
    <w:rsid w:val="00DE0BE0"/>
    <w:rsid w:val="00DF6109"/>
    <w:rsid w:val="00E01990"/>
    <w:rsid w:val="00E57815"/>
    <w:rsid w:val="00E817C0"/>
    <w:rsid w:val="00EB5A97"/>
    <w:rsid w:val="00EE11EA"/>
    <w:rsid w:val="00F050BA"/>
    <w:rsid w:val="00F07FA4"/>
    <w:rsid w:val="00F44792"/>
    <w:rsid w:val="00FB16B5"/>
    <w:rsid w:val="00FC64C4"/>
    <w:rsid w:val="00FF4BC4"/>
    <w:rsid w:val="00FF58AE"/>
    <w:rsid w:val="0438006D"/>
    <w:rsid w:val="04845FC7"/>
    <w:rsid w:val="072E3088"/>
    <w:rsid w:val="085733DA"/>
    <w:rsid w:val="0A690153"/>
    <w:rsid w:val="0C805176"/>
    <w:rsid w:val="10C30F8C"/>
    <w:rsid w:val="122E07AA"/>
    <w:rsid w:val="14784514"/>
    <w:rsid w:val="14F40A4C"/>
    <w:rsid w:val="1770435F"/>
    <w:rsid w:val="1DD22496"/>
    <w:rsid w:val="2144687A"/>
    <w:rsid w:val="27162FC2"/>
    <w:rsid w:val="272E7472"/>
    <w:rsid w:val="273C323F"/>
    <w:rsid w:val="2EA91321"/>
    <w:rsid w:val="326F6B1B"/>
    <w:rsid w:val="332C1F6D"/>
    <w:rsid w:val="36311852"/>
    <w:rsid w:val="37A50D20"/>
    <w:rsid w:val="3B756CE4"/>
    <w:rsid w:val="3CB10151"/>
    <w:rsid w:val="3DC54FBA"/>
    <w:rsid w:val="409E1B73"/>
    <w:rsid w:val="42F37D3C"/>
    <w:rsid w:val="46346A16"/>
    <w:rsid w:val="46FA4BDD"/>
    <w:rsid w:val="4BDC1442"/>
    <w:rsid w:val="4E3A3602"/>
    <w:rsid w:val="57516EA0"/>
    <w:rsid w:val="57762B4E"/>
    <w:rsid w:val="58F8208D"/>
    <w:rsid w:val="59E4282C"/>
    <w:rsid w:val="5AE673CF"/>
    <w:rsid w:val="5AEC09A8"/>
    <w:rsid w:val="5C2D01EB"/>
    <w:rsid w:val="5C884481"/>
    <w:rsid w:val="5E0149BC"/>
    <w:rsid w:val="62B30D74"/>
    <w:rsid w:val="632A3C68"/>
    <w:rsid w:val="672345B1"/>
    <w:rsid w:val="67836835"/>
    <w:rsid w:val="6A495319"/>
    <w:rsid w:val="6A570F70"/>
    <w:rsid w:val="74095995"/>
    <w:rsid w:val="77EF33D3"/>
    <w:rsid w:val="7A78130A"/>
    <w:rsid w:val="7CCE5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C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E6F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E6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rsid w:val="00CE6FC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CE6FC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E6FC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E6F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2C3FE-3FDD-4FC4-ABFF-A70D2583D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814</Characters>
  <Application>Microsoft Office Word</Application>
  <DocSecurity>0</DocSecurity>
  <Lines>6</Lines>
  <Paragraphs>1</Paragraphs>
  <ScaleCrop>false</ScaleCrop>
  <Company>Microsoft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30</cp:revision>
  <cp:lastPrinted>2021-05-28T00:39:00Z</cp:lastPrinted>
  <dcterms:created xsi:type="dcterms:W3CDTF">2017-12-06T07:35:00Z</dcterms:created>
  <dcterms:modified xsi:type="dcterms:W3CDTF">2024-12-31T01:53:00Z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46FC2345B94E44A4865192C4ADB2A38B</vt:lpwstr>
  </property>
</Properties>
</file>